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7787874</wp:posOffset>
            </wp:positionH>
            <wp:positionV relativeFrom="page">
              <wp:posOffset>50800</wp:posOffset>
            </wp:positionV>
            <wp:extent cx="2179176" cy="14529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rrot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176" cy="1452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rPr>
          <w:color w:val="63b2de"/>
          <w:sz w:val="40"/>
          <w:szCs w:val="40"/>
        </w:rPr>
      </w:pPr>
      <w:r>
        <w:rPr>
          <w:color w:val="63b2de"/>
          <w:sz w:val="40"/>
          <w:szCs w:val="40"/>
          <w:rtl w:val="0"/>
          <w:lang w:val="da-DK"/>
        </w:rPr>
        <w:t>Decision making: pro and con list for 2 choices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cs="Arial Unicode MS" w:eastAsia="Arial Unicode MS"/>
          <w:rtl w:val="0"/>
          <w:lang w:val="da-DK"/>
        </w:rPr>
        <w:t xml:space="preserve">Name:                            Date:                          Title/Issue:                                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4855"/>
        <w:gridCol w:w="4856"/>
        <w:gridCol w:w="4856"/>
      </w:tblGrid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CHOICE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PROS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CONS</w:t>
            </w:r>
          </w:p>
        </w:tc>
      </w:tr>
      <w:tr>
        <w:tblPrEx>
          <w:shd w:val="clear" w:color="auto" w:fill="ffffff"/>
        </w:tblPrEx>
        <w:trPr>
          <w:trHeight w:val="2982" w:hRule="atLeast"/>
        </w:trPr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880" w:hRule="atLeast"/>
        </w:trPr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7402" w:hRule="atLeast"/>
        </w:trPr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"/>
        <w:bidi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tabs>
        <w:tab w:val="center" w:pos="7286"/>
        <w:tab w:val="right" w:pos="14572"/>
        <w:tab w:val="clear" w:pos="9020"/>
      </w:tabs>
      <w:jc w:val="left"/>
    </w:pPr>
    <w:r>
      <w:rPr>
        <w:rtl w:val="0"/>
        <w:lang w:val="da-DK"/>
      </w:rPr>
      <w:t xml:space="preserve">W: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"http://christinasantini.com"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ChristinaSantini.com</w:t>
    </w:r>
    <w:r>
      <w:rPr/>
      <w:fldChar w:fldCharType="end" w:fldLock="0"/>
    </w:r>
    <w:r>
      <w:tab/>
    </w:r>
    <w:r>
      <w:rPr>
        <w:rtl w:val="0"/>
        <w:lang w:val="da-DK"/>
      </w:rPr>
      <w:t xml:space="preserve">© </w:t>
    </w:r>
    <w:r>
      <w:rPr>
        <w:rtl w:val="0"/>
        <w:lang w:val="da-DK"/>
      </w:rPr>
      <w:t>Christina Santini 2016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a-DK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format 2">
    <w:name w:val="Tabelformat 2"/>
    <w:next w:val="Tabelforma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